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黑体" w:eastAsia="黑体" w:cs="黑体" w:hAnsi="黑体"/>
          <w:b w:val="0"/>
          <w:bCs w:val="0"/>
          <w:spacing w:val="-5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Ansi="黑体"/>
          <w:b w:val="0"/>
          <w:bCs w:val="0"/>
          <w:spacing w:val="-5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2024年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第七届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“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四川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14:textFill>
            <w14:solidFill>
              <w14:srgbClr w14:val="000000"/>
            </w14:solidFill>
          </w14:textFill>
        </w:rPr>
        <w:t>社科活动月”活动汇总表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宋体" w:eastAsia="宋体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宋体" w:eastAsia="宋体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填表单位：                                                             填表时间：    年    月   日</w:t>
      </w:r>
    </w:p>
    <w:tbl>
      <w:tblPr>
        <w:jc w:val="left"/>
        <w:tblInd w:w="5" w:type="dxa"/>
        <w:tblW w:w="15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827"/>
        <w:gridCol w:w="1569"/>
        <w:gridCol w:w="4567"/>
        <w:gridCol w:w="949"/>
        <w:gridCol w:w="3233"/>
      </w:tblGrid>
      <w:tr>
        <w:trPr>
          <w:trHeight w:val="844"/>
        </w:trPr>
        <w:tc>
          <w:tcPr>
            <w:tcW w:w="665" w:type="dxa"/>
          </w:tcPr>
          <w:p>
            <w:pPr>
              <w:spacing w:before="288" w:line="221" w:lineRule="auto"/>
              <w:jc w:val="right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4827" w:type="dxa"/>
          </w:tcPr>
          <w:p>
            <w:pPr>
              <w:spacing w:before="287" w:line="221" w:lineRule="auto"/>
              <w:ind w:left="1319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/>
                <w:spacing w:val="7"/>
                <w:sz w:val="29"/>
                <w:szCs w:val="29"/>
              </w:rPr>
              <w:t>活动名称(主题)</w:t>
            </w:r>
          </w:p>
        </w:tc>
        <w:tc>
          <w:tcPr>
            <w:tcW w:w="1569" w:type="dxa"/>
          </w:tcPr>
          <w:p>
            <w:pPr>
              <w:spacing w:before="288" w:line="221" w:lineRule="auto"/>
              <w:ind w:left="233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/>
                <w:spacing w:val="7"/>
                <w:sz w:val="29"/>
                <w:szCs w:val="29"/>
              </w:rPr>
              <w:t>开展时间</w:t>
            </w:r>
          </w:p>
        </w:tc>
        <w:tc>
          <w:tcPr>
            <w:tcW w:w="4567" w:type="dxa"/>
          </w:tcPr>
          <w:p>
            <w:pPr>
              <w:spacing w:before="287" w:line="218" w:lineRule="auto"/>
              <w:ind w:left="1044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/>
                <w:spacing w:val="1"/>
                <w:sz w:val="29"/>
                <w:szCs w:val="29"/>
              </w:rPr>
              <w:t>主(承、协)办单位</w:t>
            </w:r>
          </w:p>
        </w:tc>
        <w:tc>
          <w:tcPr>
            <w:tcW w:w="949" w:type="dxa"/>
          </w:tcPr>
          <w:p>
            <w:pPr>
              <w:spacing w:before="158" w:line="214" w:lineRule="auto"/>
              <w:ind w:left="176" w:right="169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 w:hint="eastAsia"/>
                <w:spacing w:val="6"/>
                <w:sz w:val="29"/>
                <w:szCs w:val="29"/>
                <w:lang w:val="en-US" w:eastAsia="zh-CN"/>
              </w:rPr>
              <w:t>活动</w:t>
            </w:r>
            <w:r>
              <w:rPr>
                <w:rFonts w:ascii="宋体" w:eastAsia="宋体" w:cs="宋体" w:hAnsi="宋体"/>
                <w:sz w:val="29"/>
                <w:szCs w:val="29"/>
              </w:rPr>
              <w:t xml:space="preserve"> </w:t>
            </w:r>
            <w:r>
              <w:rPr>
                <w:rFonts w:ascii="宋体" w:eastAsia="宋体" w:cs="宋体" w:hAnsi="宋体"/>
                <w:spacing w:val="6"/>
                <w:sz w:val="29"/>
                <w:szCs w:val="29"/>
              </w:rPr>
              <w:t>规模</w:t>
            </w:r>
          </w:p>
        </w:tc>
        <w:tc>
          <w:tcPr>
            <w:tcW w:w="3233" w:type="dxa"/>
          </w:tcPr>
          <w:p>
            <w:pPr>
              <w:spacing w:before="158" w:line="209" w:lineRule="auto"/>
              <w:ind w:left="88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 w:hint="eastAsia"/>
                <w:sz w:val="29"/>
                <w:szCs w:val="29"/>
                <w:lang w:val="en-US" w:eastAsia="zh-CN"/>
              </w:rPr>
              <w:t>活动</w:t>
            </w:r>
            <w:r>
              <w:rPr>
                <w:rFonts w:ascii="宋体" w:eastAsia="宋体" w:cs="宋体" w:hAnsi="宋体"/>
                <w:sz w:val="29"/>
                <w:szCs w:val="29"/>
              </w:rPr>
              <w:t>效果(如：形成论文</w:t>
            </w:r>
          </w:p>
          <w:p>
            <w:pPr>
              <w:spacing w:line="218" w:lineRule="auto"/>
              <w:ind w:left="518"/>
              <w:rPr>
                <w:rFonts w:ascii="宋体" w:eastAsia="宋体" w:cs="宋体" w:hAnsi="宋体"/>
                <w:sz w:val="29"/>
                <w:szCs w:val="29"/>
              </w:rPr>
            </w:pPr>
            <w:r>
              <w:rPr>
                <w:rFonts w:ascii="宋体" w:eastAsia="宋体" w:cs="宋体" w:hAnsi="宋体"/>
                <w:spacing w:val="8"/>
                <w:sz w:val="29"/>
                <w:szCs w:val="29"/>
              </w:rPr>
              <w:t>集、对策建议等)</w:t>
            </w:r>
          </w:p>
        </w:tc>
      </w:tr>
      <w:tr>
        <w:trPr>
          <w:trHeight w:val="84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48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3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4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2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4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49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  <w:tr>
        <w:trPr>
          <w:trHeight w:val="848"/>
        </w:trPr>
        <w:tc>
          <w:tcPr>
            <w:tcW w:w="665" w:type="dxa"/>
          </w:tcPr>
          <w:p>
            <w:pPr>
              <w:pStyle w:val="19"/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9"/>
            </w:pPr>
          </w:p>
        </w:tc>
        <w:tc>
          <w:tcPr>
            <w:tcW w:w="3233" w:type="dxa"/>
          </w:tcPr>
          <w:p>
            <w:pPr>
              <w:pStyle w:val="19"/>
            </w:pPr>
          </w:p>
        </w:tc>
      </w:tr>
    </w:tbl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2"/>
        </w:rPr>
      </w:pPr>
    </w:p>
    <w:p>
      <w:pPr>
        <w:spacing w:line="14" w:lineRule="auto"/>
        <w:rPr>
          <w:rFonts w:ascii="Arial" w:hAns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 w:hAnsi="Arial"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 w:hAnsi="Arial" w:hint="eastAsia"/>
          <w:sz w:val="32"/>
          <w:szCs w:val="32"/>
        </w:rPr>
        <w:sectPr>
          <w:footerReference w:type="default" r:id="rId2"/>
          <w:type w:val="continuous"/>
          <w:pgSz w:w="16849" w:h="11922" w:orient="landscape"/>
          <w:pgMar w:top="601" w:right="397" w:bottom="403" w:left="635" w:header="0" w:footer="0" w:gutter="0"/>
          <w:pgNumType w:fmt="numberInDash"/>
          <w:cols w:num="1" w:space="0" w:equalWidth="0">
            <w:col w:w="15821"/>
          </w:cols>
          <w:rtlGutter/>
          <w:docGrid w:linePitch="285" w:charSpace="0"/>
        </w:sectPr>
      </w:pPr>
    </w:p>
    <w:p>
      <w:pPr>
        <w:rPr>
          <w:rFonts w:ascii="Arial" w:hAnsi="Arial" w:hint="eastAsia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br w:type="page"/>
      </w:r>
    </w:p>
    <w:tbl>
      <w:tblPr>
        <w:tblpPr w:leftFromText="181" w:rightFromText="181" w:vertAnchor="page" w:horzAnchor="page" w:tblpX="1660" w:tblpY="14234"/>
        <w:tblOverlap w:val="nev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c>
          <w:tcPr>
            <w:tcW w:w="8880" w:type="dxa"/>
            <w:noWrap/>
          </w:tcPr>
          <w:p>
            <w:pPr>
              <w:widowControl w:val="0"/>
              <w:spacing w:line="578" w:lineRule="exact"/>
              <w:ind w:rightChars="-1" w:right="-2"/>
              <w:textAlignment w:val="center"/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</w:rPr>
              <w:t>达州市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 xml:space="preserve">社科联办公室       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Times New Roman" w:eastAsia="仿宋_GB2312" w:cs="Times New Roman" w:hAnsi="Times New Roman"/>
                <w:color w:val="000000"/>
                <w:sz w:val="28"/>
                <w:szCs w:val="28"/>
              </w:rPr>
              <w:t>日印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8"/>
                <w:szCs w:val="28"/>
              </w:rPr>
              <w:t>发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 w:hAnsi="Arial" w:hint="eastAsia"/>
          <w:sz w:val="32"/>
          <w:szCs w:val="32"/>
        </w:rPr>
      </w:pPr>
    </w:p>
    <w:p>
      <w:pPr>
        <w:pStyle w:val="15"/>
        <w:rPr>
          <w:rFonts w:ascii="Arial" w:hAnsi="Arial" w:hint="eastAsia"/>
          <w:sz w:val="32"/>
          <w:szCs w:val="32"/>
        </w:rPr>
      </w:pPr>
    </w:p>
    <w:p>
      <w:pPr>
        <w:pStyle w:val="15"/>
        <w:rPr>
          <w:rFonts w:ascii="Arial" w:hAnsi="Arial" w:hint="eastAsia"/>
          <w:sz w:val="32"/>
          <w:szCs w:val="32"/>
        </w:rPr>
      </w:pPr>
    </w:p>
    <w:sectPr>
      <w:type w:val="continuous"/>
      <w:pgSz w:w="11922" w:h="16849"/>
      <w:pgMar w:top="2098" w:right="1474" w:bottom="1984" w:left="1587" w:header="0" w:footer="0" w:gutter="0"/>
      <w:pgNumType w:fmt="numberInDash"/>
      <w:cols w:num="1" w:space="0" w:equalWidth="0">
        <w:col w:w="15821"/>
      </w:cols>
      <w:rtlGutter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1"/>
    <w:family w:val="swiss"/>
    <w:pitch w:val="variable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rFonts w:ascii="Arial" w:hAnsi="Arial"/>
        <w:sz w:val="2"/>
      </w:rPr>
    </w:pPr>
    <w:r>
      <w:rPr>
        <w:sz w:val="2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3225" cy="131559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3225" cy="1315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0.0pt;margin-top:0.0pt;width:16.002007pt;height:10.359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  <w:docVars>
    <w:docVar w:name="commondata" w:val="eyJoZGlkIjoiZWVmMTk3NmE3ZDUyNTFlODE0MDg1ZjM0OGE2OGU2Mz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autoRedefine/>
    <w:next w:val="15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customStyle="1" w:styleId="15">
    <w:name w:val="No Spacing_ad81b47b-6779-4c76-b471-79375858c8cb"/>
    <w:basedOn w:val="0"/>
    <w:autoRedefine/>
    <w:pPr>
      <w:ind w:firstLineChars="200" w:firstLine="200"/>
    </w:pPr>
  </w:style>
  <w:style w:type="paragraph" w:styleId="16">
    <w:name w:val="Body Text"/>
    <w:basedOn w:val="0"/>
    <w:autoRedefine/>
    <w:rPr>
      <w:rFonts w:ascii="仿宋" w:eastAsia="仿宋" w:cs="仿宋" w:hAnsi="仿宋"/>
      <w:sz w:val="35"/>
      <w:szCs w:val="35"/>
      <w:lang w:val="en-US" w:bidi="ar-SA"/>
    </w:rPr>
  </w:style>
  <w:style w:type="paragraph" w:styleId="17">
    <w:name w:val="footer"/>
    <w:basedOn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customStyle="1" w:styleId="19">
    <w:name w:val="Table Text"/>
    <w:basedOn w:val="0"/>
    <w:autoRedefine/>
    <w:rPr>
      <w:rFonts w:ascii="Arial" w:eastAsia="Arial" w:cs="Arial" w:hAnsi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729ABF01-4218-4DAC-932B-36DD6CCD5A5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3</Pages>
  <Words>0</Words>
  <Characters>243</Characters>
  <Lines>0</Lines>
  <Paragraphs>30</Paragraphs>
  <CharactersWithSpaces>325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uos</dc:creator>
  <cp:lastModifiedBy>user</cp:lastModifiedBy>
  <cp:revision>0</cp:revision>
  <cp:lastPrinted>2024-04-17T02:17:54Z</cp:lastPrinted>
  <dcterms:created xsi:type="dcterms:W3CDTF">2024-04-10T09:18:00Z</dcterms:created>
  <dcterms:modified xsi:type="dcterms:W3CDTF">2024-04-16T18:27:03Z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2024-04-09T16:00:00Z</vt:filetime>
  </property>
  <property fmtid="{D5CDD505-2E9C-101B-9397-08002B2CF9AE}" pid="4" name="UsrData">
    <vt:lpwstr>6615e8fdf024c1001f6903ddwl</vt:lpwstr>
  </property>
  <property fmtid="{D5CDD505-2E9C-101B-9397-08002B2CF9AE}" pid="5" name="KSOProductBuildVer">
    <vt:lpwstr>2052-12.1.0.16417</vt:lpwstr>
  </property>
  <property fmtid="{D5CDD505-2E9C-101B-9397-08002B2CF9AE}" pid="6" name="ICV">
    <vt:lpwstr>8ED126525B6B4D58B9512853F2FB1476_12</vt:lpwstr>
  </property>
</Properties>
</file>