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附件一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万达开乡村振兴发展研究中心2024年度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项目选题指南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乡村新产业新业态培育路径研究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推动农产品加工流通业提质升级的路径研究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建设和美乡村典型案例研究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发展职业教育促进乡村人才振兴案例研究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达州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市提升发展现代乡村服务业路径研究</w:t>
      </w:r>
    </w:p>
    <w:p>
      <w:pPr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农旅融合与乡村振兴协同发展研究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大数据助力乡村振兴的探索与实践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研究</w:t>
      </w:r>
    </w:p>
    <w:p>
      <w:pPr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农村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医疗</w:t>
      </w:r>
      <w:r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服务供需适配问题研究</w:t>
      </w:r>
    </w:p>
    <w:p>
      <w:pPr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达州市优势特色产业发展研究</w:t>
      </w:r>
    </w:p>
    <w:p>
      <w:pPr>
        <w:rPr>
          <w:rFonts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达州市加强农业基础设施建设路径研究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乡村人才振兴的挑战与解决路径</w:t>
      </w:r>
      <w:r>
        <w:rPr>
          <w:rFonts w:hint="eastAsia" w:ascii="仿宋" w:hAnsi="仿宋" w:eastAsia="仿宋" w:cs="Arial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研究</w:t>
      </w:r>
    </w:p>
    <w:p>
      <w:pPr>
        <w:rPr>
          <w:rFonts w:ascii="仿宋" w:hAnsi="仿宋" w:eastAsia="仿宋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十二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数字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乡村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队伍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路径研究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十三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达州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乡村干部队伍建设路径研究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十四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吸引人才回流返乡创业就业路径研究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十五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基层治理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体系优化创新研究</w:t>
      </w:r>
      <w:bookmarkStart w:id="0" w:name="_GoBack"/>
      <w:bookmarkEnd w:id="0"/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十六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城乡融合发展研究</w:t>
      </w:r>
    </w:p>
    <w:p>
      <w:pP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十七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农村集体经济典型案例研究</w:t>
      </w:r>
    </w:p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十八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自主命题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TIyZmU2ZjRhMjdlN2E2OWVhZTYxODA2ZmY0MTkifQ=="/>
  </w:docVars>
  <w:rsids>
    <w:rsidRoot w:val="00145FF0"/>
    <w:rsid w:val="00145FF0"/>
    <w:rsid w:val="004151A1"/>
    <w:rsid w:val="0044342A"/>
    <w:rsid w:val="005641B5"/>
    <w:rsid w:val="0073548C"/>
    <w:rsid w:val="007E7016"/>
    <w:rsid w:val="00A921B3"/>
    <w:rsid w:val="00A950CE"/>
    <w:rsid w:val="00C01ED2"/>
    <w:rsid w:val="00DB3710"/>
    <w:rsid w:val="00EE40F3"/>
    <w:rsid w:val="28C0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331</Characters>
  <Lines>2</Lines>
  <Paragraphs>1</Paragraphs>
  <TotalTime>6</TotalTime>
  <ScaleCrop>false</ScaleCrop>
  <LinksUpToDate>false</LinksUpToDate>
  <CharactersWithSpaces>387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2024-02-26T01:22:00Z</dcterms:created>
  <dc:creator>雷宁</dc:creator>
  <cp:lastModifiedBy>骆驼祥子</cp:lastModifiedBy>
  <dcterms:modified xsi:type="dcterms:W3CDTF">2024-02-27T03:21:52Z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F26FDF7594A94FF29AFF86235C227A71_12</vt:lpwstr>
  </property>
</Properties>
</file>